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8" w:rsidRPr="0025529C" w:rsidRDefault="00FC4B88" w:rsidP="00FC4B8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</w:t>
      </w:r>
      <w:r w:rsidR="00B11EB9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НАУКИ</w:t>
      </w: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 «Дагестанский государственный унниверситет»</w:t>
      </w:r>
    </w:p>
    <w:p w:rsidR="00952B5D" w:rsidRPr="0025529C" w:rsidRDefault="00B11EB9" w:rsidP="00B1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Факультет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«Информатики и информационных технологий»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br/>
        <w:t>Кафедра «</w:t>
      </w:r>
      <w:r w:rsidR="00B11EB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Информационных технологий и моделирования экономических процессов</w:t>
      </w:r>
      <w:r w:rsidRPr="0025529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»</w:t>
      </w:r>
    </w:p>
    <w:p w:rsidR="00A341EB" w:rsidRPr="0025529C" w:rsidRDefault="00A341EB" w:rsidP="00952B5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РАБОТЫ КАФЕДРЫ </w:t>
      </w:r>
      <w:r w:rsidR="00745F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ИНФОРМАЦИОННЫХ ТЕХНОЛОГИЙ И МОДЕЛИРОВАНИЯ ЭКОНОМИЧЕСКИХ ПРОЦЕССОВ </w:t>
      </w:r>
      <w:proofErr w:type="spellStart"/>
      <w:r w:rsidR="00745F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ФИиИТ</w:t>
      </w:r>
      <w:proofErr w:type="spellEnd"/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201</w:t>
      </w:r>
      <w:r w:rsidR="008C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9–2020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Протокол № 1 заседания кафедры «</w:t>
      </w:r>
      <w:r w:rsidR="00CF79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ИТиМЭП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«__» _</w:t>
      </w:r>
      <w:r w:rsidR="00E94F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_____201</w:t>
      </w:r>
      <w:r w:rsidR="008C5A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71B42" w:rsidRPr="0025529C" w:rsidRDefault="00A341EB" w:rsidP="00F42E2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Махачкала</w:t>
      </w:r>
      <w:r w:rsidR="00691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="008C5A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2019</w:t>
      </w: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0A58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Содержание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41565138"/>
        <w:docPartObj>
          <w:docPartGallery w:val="Table of Contents"/>
          <w:docPartUnique/>
        </w:docPartObj>
      </w:sdtPr>
      <w:sdtContent>
        <w:p w:rsidR="00F42E2A" w:rsidRPr="0025529C" w:rsidRDefault="00F42E2A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25529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D48EA" w:rsidRDefault="00B51102">
          <w:pPr>
            <w:pStyle w:val="11"/>
            <w:tabs>
              <w:tab w:val="right" w:leader="dot" w:pos="9062"/>
            </w:tabs>
            <w:rPr>
              <w:noProof/>
            </w:rPr>
          </w:pPr>
          <w:r w:rsidRPr="0025529C">
            <w:rPr>
              <w:rFonts w:ascii="Times New Roman" w:hAnsi="Times New Roman" w:cs="Times New Roman"/>
            </w:rPr>
            <w:fldChar w:fldCharType="begin"/>
          </w:r>
          <w:r w:rsidR="00F42E2A" w:rsidRPr="0025529C">
            <w:rPr>
              <w:rFonts w:ascii="Times New Roman" w:hAnsi="Times New Roman" w:cs="Times New Roman"/>
            </w:rPr>
            <w:instrText xml:space="preserve"> TOC \o "1-3" \h \z \u </w:instrText>
          </w:r>
          <w:r w:rsidRPr="0025529C">
            <w:rPr>
              <w:rFonts w:ascii="Times New Roman" w:hAnsi="Times New Roman" w:cs="Times New Roman"/>
            </w:rPr>
            <w:fldChar w:fldCharType="separate"/>
          </w:r>
          <w:hyperlink w:anchor="_Toc24107700" w:history="1">
            <w:r w:rsidR="00FD48EA" w:rsidRPr="0005503B">
              <w:rPr>
                <w:rStyle w:val="a5"/>
                <w:noProof/>
              </w:rPr>
              <w:t>1. Основные направления деятельности и задачи кафедры в 2019–2020 учебном году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_Toc24107700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3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1" w:history="1">
            <w:r w:rsidR="00FD48EA" w:rsidRPr="0005503B">
              <w:rPr>
                <w:rStyle w:val="a5"/>
                <w:noProof/>
                <w:bdr w:val="none" w:sz="0" w:space="0" w:color="auto" w:frame="1"/>
              </w:rPr>
              <w:t>2. Организационная работа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_Toc24107701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4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2" w:history="1">
            <w:r w:rsidR="00FD48EA" w:rsidRPr="0005503B">
              <w:rPr>
                <w:rStyle w:val="a5"/>
                <w:noProof/>
              </w:rPr>
              <w:t>3.Учебно-методическая работа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_Toc24107702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6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3" w:history="1">
            <w:r w:rsidR="00FD48EA" w:rsidRPr="0005503B">
              <w:rPr>
                <w:rStyle w:val="a5"/>
                <w:noProof/>
              </w:rPr>
              <w:t>4. Воспитательная работа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_Toc24107703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7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4" w:history="1">
            <w:r w:rsidR="00FD48EA" w:rsidRPr="0005503B">
              <w:rPr>
                <w:rStyle w:val="a5"/>
                <w:noProof/>
              </w:rPr>
              <w:t>5. Научно-исследовательская работа преподавателей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_Toc24107704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8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5" w:history="1">
            <w:r w:rsidR="00FD48EA" w:rsidRPr="0005503B">
              <w:rPr>
                <w:rStyle w:val="a5"/>
                <w:noProof/>
              </w:rPr>
              <w:t>6. Научно-исследовательская работа студентов и аспирантов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_Toc24107705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9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6" w:history="1">
            <w:r w:rsidR="00FD48EA" w:rsidRPr="0005503B">
              <w:rPr>
                <w:rStyle w:val="a5"/>
                <w:noProof/>
              </w:rPr>
              <w:t>7. Международная деятельность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_Toc24107706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9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D48EA" w:rsidRDefault="005B787D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24107707" w:history="1">
            <w:r w:rsidR="00FD48EA" w:rsidRPr="0005503B">
              <w:rPr>
                <w:rStyle w:val="a5"/>
                <w:noProof/>
              </w:rPr>
              <w:t>8. Профориентационная работа</w:t>
            </w:r>
            <w:r w:rsidR="00FD48EA">
              <w:rPr>
                <w:noProof/>
                <w:webHidden/>
              </w:rPr>
              <w:tab/>
            </w:r>
            <w:r w:rsidR="00FD48EA">
              <w:rPr>
                <w:noProof/>
                <w:webHidden/>
              </w:rPr>
              <w:fldChar w:fldCharType="begin"/>
            </w:r>
            <w:r w:rsidR="00FD48EA">
              <w:rPr>
                <w:noProof/>
                <w:webHidden/>
              </w:rPr>
              <w:instrText xml:space="preserve"> PAGEREF _Toc24107707 \h </w:instrText>
            </w:r>
            <w:r w:rsidR="00FD48EA">
              <w:rPr>
                <w:noProof/>
                <w:webHidden/>
              </w:rPr>
            </w:r>
            <w:r w:rsidR="00FD48EA">
              <w:rPr>
                <w:noProof/>
                <w:webHidden/>
              </w:rPr>
              <w:fldChar w:fldCharType="separate"/>
            </w:r>
            <w:r w:rsidR="00E56FF9">
              <w:rPr>
                <w:noProof/>
                <w:webHidden/>
              </w:rPr>
              <w:t>9</w:t>
            </w:r>
            <w:r w:rsidR="00FD48EA">
              <w:rPr>
                <w:noProof/>
                <w:webHidden/>
              </w:rPr>
              <w:fldChar w:fldCharType="end"/>
            </w:r>
          </w:hyperlink>
        </w:p>
        <w:p w:rsidR="00F42E2A" w:rsidRPr="0025529C" w:rsidRDefault="00B51102">
          <w:pPr>
            <w:rPr>
              <w:rFonts w:ascii="Times New Roman" w:hAnsi="Times New Roman" w:cs="Times New Roman"/>
            </w:rPr>
          </w:pPr>
          <w:r w:rsidRPr="0025529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341EB" w:rsidRPr="0025529C" w:rsidRDefault="00A341EB" w:rsidP="00F42E2A">
      <w:pPr>
        <w:shd w:val="clear" w:color="auto" w:fill="FFFFFF"/>
        <w:spacing w:before="375" w:after="450" w:line="360" w:lineRule="auto"/>
        <w:ind w:right="4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3155" w:rsidRPr="0025529C" w:rsidRDefault="00B33155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1B42" w:rsidRPr="0025529C" w:rsidRDefault="00671B42" w:rsidP="00671B42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</w:p>
    <w:p w:rsidR="00B33155" w:rsidRDefault="00B33155" w:rsidP="00F42E2A">
      <w:pPr>
        <w:pStyle w:val="1"/>
        <w:spacing w:before="0" w:beforeAutospacing="0" w:after="0" w:afterAutospacing="0"/>
        <w:rPr>
          <w:sz w:val="28"/>
          <w:szCs w:val="28"/>
        </w:rPr>
      </w:pPr>
    </w:p>
    <w:p w:rsidR="00CC0A58" w:rsidRPr="004D0130" w:rsidRDefault="00CC0A58" w:rsidP="00356581">
      <w:pPr>
        <w:pStyle w:val="1"/>
        <w:spacing w:before="0" w:beforeAutospacing="0" w:after="0" w:afterAutospacing="0"/>
        <w:ind w:left="709"/>
        <w:rPr>
          <w:sz w:val="28"/>
          <w:szCs w:val="28"/>
        </w:rPr>
      </w:pPr>
      <w:bookmarkStart w:id="0" w:name="_Toc24107700"/>
      <w:r w:rsidRPr="004D0130">
        <w:rPr>
          <w:sz w:val="28"/>
          <w:szCs w:val="28"/>
        </w:rPr>
        <w:lastRenderedPageBreak/>
        <w:t>1. Основные направления деятельности и задачи кафедры</w:t>
      </w:r>
      <w:r w:rsidR="008C5AA1" w:rsidRPr="004D0130">
        <w:rPr>
          <w:sz w:val="28"/>
          <w:szCs w:val="28"/>
        </w:rPr>
        <w:t xml:space="preserve"> </w:t>
      </w:r>
      <w:r w:rsidR="00785949" w:rsidRPr="004D0130">
        <w:rPr>
          <w:sz w:val="28"/>
          <w:szCs w:val="28"/>
        </w:rPr>
        <w:t>в 201</w:t>
      </w:r>
      <w:r w:rsidR="008C5AA1" w:rsidRPr="004D0130">
        <w:rPr>
          <w:sz w:val="28"/>
          <w:szCs w:val="28"/>
        </w:rPr>
        <w:t>9–2020</w:t>
      </w:r>
      <w:r w:rsidR="00AE12DB" w:rsidRPr="004D0130">
        <w:rPr>
          <w:sz w:val="28"/>
          <w:szCs w:val="28"/>
        </w:rPr>
        <w:t xml:space="preserve"> </w:t>
      </w:r>
      <w:r w:rsidRPr="004D0130">
        <w:rPr>
          <w:sz w:val="28"/>
          <w:szCs w:val="28"/>
        </w:rPr>
        <w:t>учебном году</w:t>
      </w:r>
      <w:bookmarkEnd w:id="0"/>
    </w:p>
    <w:p w:rsidR="00314046" w:rsidRPr="001F4ED6" w:rsidRDefault="00CC0A58" w:rsidP="001F4E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E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Главной </w:t>
      </w:r>
      <w:r w:rsidR="00314046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задачей 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кафедры </w:t>
      </w:r>
      <w:r w:rsidR="00745FE6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ИТиМЭП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20</w:t>
      </w:r>
      <w:r w:rsidR="008C5AA1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19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–20</w:t>
      </w:r>
      <w:r w:rsidR="008C5AA1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учебный год </w:t>
      </w:r>
      <w:r w:rsidR="00314046" w:rsidRPr="001F4ED6">
        <w:rPr>
          <w:rFonts w:ascii="Times New Roman" w:hAnsi="Times New Roman" w:cs="Times New Roman"/>
          <w:sz w:val="28"/>
          <w:szCs w:val="28"/>
        </w:rPr>
        <w:t>является подготовка высококвалифицированных специалистов для науки, производства на основе фундаментального образования, позволяющего выпускникам быстро адаптироваться к потребностям общества.</w:t>
      </w:r>
    </w:p>
    <w:p w:rsidR="00314046" w:rsidRPr="001F4ED6" w:rsidRDefault="00CC0A58" w:rsidP="001F4E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Подготовку бакалавров и магистров на кафедре в 20</w:t>
      </w:r>
      <w:r w:rsidR="008C5AA1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19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-20</w:t>
      </w:r>
      <w:r w:rsidR="008C5AA1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учебном году осуществлять в соответствии </w:t>
      </w:r>
      <w:r w:rsidR="00246B30" w:rsidRPr="001F4ED6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1963D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нормативно-правовыми документами учебного и научно-исследовательского характера принятыми правительством РФ, ректоратом и Ученым советом Даггосуниверситета в рамках реализации программы «Цифровая экономика РФ» (направление «Кадры и образование»)</w:t>
      </w:r>
    </w:p>
    <w:p w:rsidR="004967D6" w:rsidRDefault="004967D6" w:rsidP="00496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7D6">
        <w:rPr>
          <w:rFonts w:ascii="Times New Roman" w:hAnsi="Times New Roman" w:cs="Times New Roman"/>
          <w:sz w:val="28"/>
          <w:szCs w:val="28"/>
        </w:rPr>
        <w:t>Учитывая современные требования к IT – образованию при подготовке специалистов, кафедрой установ</w:t>
      </w:r>
      <w:r w:rsidR="004D0130">
        <w:rPr>
          <w:rFonts w:ascii="Times New Roman" w:hAnsi="Times New Roman" w:cs="Times New Roman"/>
          <w:sz w:val="28"/>
          <w:szCs w:val="28"/>
        </w:rPr>
        <w:t>ит</w:t>
      </w:r>
      <w:r w:rsidRPr="004967D6">
        <w:rPr>
          <w:rFonts w:ascii="Times New Roman" w:hAnsi="Times New Roman" w:cs="Times New Roman"/>
          <w:sz w:val="28"/>
          <w:szCs w:val="28"/>
        </w:rPr>
        <w:t xml:space="preserve"> творческие контакты </w:t>
      </w:r>
      <w:proofErr w:type="gramStart"/>
      <w:r w:rsidRPr="004967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7D6">
        <w:rPr>
          <w:rFonts w:ascii="Times New Roman" w:hAnsi="Times New Roman" w:cs="Times New Roman"/>
          <w:sz w:val="28"/>
          <w:szCs w:val="28"/>
        </w:rPr>
        <w:t xml:space="preserve"> рядом IT-компаний</w:t>
      </w:r>
      <w:r w:rsidR="001963DB">
        <w:rPr>
          <w:rFonts w:ascii="Times New Roman" w:hAnsi="Times New Roman" w:cs="Times New Roman"/>
          <w:sz w:val="28"/>
          <w:szCs w:val="28"/>
        </w:rPr>
        <w:t>.</w:t>
      </w:r>
    </w:p>
    <w:p w:rsidR="001963DB" w:rsidRPr="004967D6" w:rsidRDefault="001963DB" w:rsidP="00496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</w:t>
      </w:r>
      <w:r w:rsidR="004D0130">
        <w:rPr>
          <w:rFonts w:ascii="Times New Roman" w:hAnsi="Times New Roman" w:cs="Times New Roman"/>
          <w:sz w:val="28"/>
          <w:szCs w:val="28"/>
        </w:rPr>
        <w:t xml:space="preserve">тать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D0130">
        <w:rPr>
          <w:rFonts w:ascii="Times New Roman" w:hAnsi="Times New Roman" w:cs="Times New Roman"/>
          <w:sz w:val="28"/>
          <w:szCs w:val="28"/>
        </w:rPr>
        <w:t xml:space="preserve">ы для курсов обучения компьютерным технологиям различных слоев населения: а) программы для начального обучения; б) программы продвинутых курсов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58" w:rsidRPr="0025529C" w:rsidRDefault="00CC0A58" w:rsidP="00F42E2A">
      <w:pPr>
        <w:pStyle w:val="1"/>
        <w:rPr>
          <w:sz w:val="28"/>
          <w:szCs w:val="28"/>
          <w:bdr w:val="none" w:sz="0" w:space="0" w:color="auto" w:frame="1"/>
        </w:rPr>
      </w:pPr>
      <w:r w:rsidRPr="0025529C">
        <w:rPr>
          <w:sz w:val="28"/>
          <w:szCs w:val="28"/>
        </w:rPr>
        <w:t> </w:t>
      </w:r>
      <w:bookmarkStart w:id="1" w:name="_Toc24107701"/>
      <w:r w:rsidRPr="0025529C">
        <w:rPr>
          <w:sz w:val="28"/>
          <w:szCs w:val="28"/>
          <w:bdr w:val="none" w:sz="0" w:space="0" w:color="auto" w:frame="1"/>
        </w:rPr>
        <w:t>2. Организационная работа</w:t>
      </w:r>
      <w:bookmarkEnd w:id="1"/>
    </w:p>
    <w:tbl>
      <w:tblPr>
        <w:tblStyle w:val="a6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1701"/>
      </w:tblGrid>
      <w:tr w:rsidR="004D0130" w:rsidRPr="0025529C" w:rsidTr="004D0130">
        <w:tc>
          <w:tcPr>
            <w:tcW w:w="817" w:type="dxa"/>
            <w:vAlign w:val="center"/>
          </w:tcPr>
          <w:p w:rsidR="004D0130" w:rsidRPr="0025529C" w:rsidRDefault="004D0130" w:rsidP="00A0332D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№ </w:t>
            </w:r>
            <w:proofErr w:type="gramStart"/>
            <w:r w:rsidRPr="0025529C">
              <w:rPr>
                <w:sz w:val="20"/>
                <w:szCs w:val="20"/>
              </w:rPr>
              <w:t>п</w:t>
            </w:r>
            <w:proofErr w:type="gramEnd"/>
            <w:r w:rsidRPr="0025529C">
              <w:rPr>
                <w:sz w:val="20"/>
                <w:szCs w:val="20"/>
              </w:rPr>
              <w:t>/п</w:t>
            </w:r>
          </w:p>
          <w:p w:rsidR="004D0130" w:rsidRPr="0025529C" w:rsidRDefault="004D0130" w:rsidP="00A0332D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D0130" w:rsidRPr="0025529C" w:rsidRDefault="004D0130" w:rsidP="00A0332D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4D0130" w:rsidRPr="0025529C" w:rsidRDefault="004D0130" w:rsidP="009552F6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Срок</w:t>
            </w:r>
          </w:p>
          <w:p w:rsidR="004D0130" w:rsidRPr="0025529C" w:rsidRDefault="004D0130" w:rsidP="009552F6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4D0130" w:rsidRPr="0025529C" w:rsidRDefault="004D0130" w:rsidP="009552F6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Ответсв.</w:t>
            </w:r>
          </w:p>
          <w:p w:rsidR="004D0130" w:rsidRPr="0025529C" w:rsidRDefault="004D0130" w:rsidP="009552F6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за исполнение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FD3619">
            <w:pPr>
              <w:spacing w:line="36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регламентирующих учебный процесс: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плана работы кафедры на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отчета о рабо</w:t>
            </w:r>
            <w:r>
              <w:rPr>
                <w:rFonts w:ascii="Times New Roman" w:eastAsia="Times New Roman" w:hAnsi="Times New Roman" w:cs="Times New Roman"/>
              </w:rPr>
              <w:t>те кафедры за 2019</w:t>
            </w:r>
            <w:r w:rsidRPr="0025529C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 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плана методической работы на 201</w:t>
            </w:r>
            <w:r>
              <w:rPr>
                <w:rFonts w:ascii="Times New Roman" w:eastAsia="Times New Roman" w:hAnsi="Times New Roman" w:cs="Times New Roman"/>
              </w:rPr>
              <w:t>9-2020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индивидуальных планов преподавателей</w:t>
            </w:r>
          </w:p>
        </w:tc>
        <w:tc>
          <w:tcPr>
            <w:tcW w:w="212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июнь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9862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итогов выполнения учебной нагрузки преподавателями кафедры</w:t>
            </w:r>
          </w:p>
        </w:tc>
        <w:tc>
          <w:tcPr>
            <w:tcW w:w="2126" w:type="dxa"/>
          </w:tcPr>
          <w:p w:rsidR="004D0130" w:rsidRPr="0025529C" w:rsidRDefault="004D0130" w:rsidP="000A58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0A58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Формирование и распределение учебной нагрузки</w:t>
            </w:r>
          </w:p>
        </w:tc>
        <w:tc>
          <w:tcPr>
            <w:tcW w:w="212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2.3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выполнения курсовых работ</w:t>
            </w:r>
          </w:p>
        </w:tc>
        <w:tc>
          <w:tcPr>
            <w:tcW w:w="2126" w:type="dxa"/>
          </w:tcPr>
          <w:p w:rsidR="004D0130" w:rsidRPr="0025529C" w:rsidRDefault="004D0130" w:rsidP="00613D1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 2019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практики</w:t>
            </w:r>
          </w:p>
        </w:tc>
        <w:tc>
          <w:tcPr>
            <w:tcW w:w="2126" w:type="dxa"/>
          </w:tcPr>
          <w:p w:rsidR="004D0130" w:rsidRPr="0025529C" w:rsidRDefault="004D0130" w:rsidP="00613D1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 2019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2.4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 результатов текущей и итоговой аттестации студентов.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2.5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 в разработке и корректировке расписания занятий на 1 (2) семестр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семестр-сентябрь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lastRenderedPageBreak/>
              <w:t>2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lastRenderedPageBreak/>
              <w:t xml:space="preserve">преподаватели </w:t>
            </w:r>
            <w:r w:rsidRPr="001911B4">
              <w:rPr>
                <w:rFonts w:ascii="Times New Roman" w:eastAsia="Times New Roman" w:hAnsi="Times New Roman" w:cs="Times New Roman"/>
              </w:rPr>
              <w:lastRenderedPageBreak/>
              <w:t>кафедры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lastRenderedPageBreak/>
              <w:t>2.6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 расписания консультаций преподавателей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семестр-сентябрь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УМР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2.7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самообследования состояния делопроизводства на кафедре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D0130" w:rsidRPr="0025529C" w:rsidRDefault="004D0130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  <w:r>
              <w:rPr>
                <w:rFonts w:ascii="Times New Roman" w:eastAsia="Times New Roman" w:hAnsi="Times New Roman" w:cs="Times New Roman"/>
              </w:rPr>
              <w:t>, специалист по УМР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2.8</w:t>
            </w:r>
          </w:p>
        </w:tc>
        <w:tc>
          <w:tcPr>
            <w:tcW w:w="3969" w:type="dxa"/>
          </w:tcPr>
          <w:p w:rsidR="004D0130" w:rsidRPr="0025529C" w:rsidRDefault="004D0130" w:rsidP="003D05A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 научной работе кафедры за календарный  год</w:t>
            </w:r>
          </w:p>
        </w:tc>
        <w:tc>
          <w:tcPr>
            <w:tcW w:w="212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Декабрь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НИР и НИРС  из числа ППС кафедры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2.9</w:t>
            </w:r>
          </w:p>
        </w:tc>
        <w:tc>
          <w:tcPr>
            <w:tcW w:w="3969" w:type="dxa"/>
          </w:tcPr>
          <w:p w:rsidR="004D0130" w:rsidRPr="0025529C" w:rsidRDefault="004D0130" w:rsidP="0026721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об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учебно-методической работе кафедры</w:t>
            </w:r>
          </w:p>
        </w:tc>
        <w:tc>
          <w:tcPr>
            <w:tcW w:w="2126" w:type="dxa"/>
          </w:tcPr>
          <w:p w:rsidR="004D0130" w:rsidRPr="0025529C" w:rsidRDefault="004D0130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4D0130" w:rsidRDefault="004D0130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УМР  из числа ППС кафедры 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2.10</w:t>
            </w:r>
          </w:p>
        </w:tc>
        <w:tc>
          <w:tcPr>
            <w:tcW w:w="3969" w:type="dxa"/>
          </w:tcPr>
          <w:p w:rsidR="004D0130" w:rsidRPr="0025529C" w:rsidRDefault="004D0130" w:rsidP="0026721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Повышение квалификации преподавателей</w:t>
            </w:r>
          </w:p>
        </w:tc>
        <w:tc>
          <w:tcPr>
            <w:tcW w:w="212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ab/>
            </w:r>
          </w:p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D0130" w:rsidRDefault="004D0130">
            <w:r w:rsidRPr="000230CF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817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2.11</w:t>
            </w:r>
          </w:p>
        </w:tc>
        <w:tc>
          <w:tcPr>
            <w:tcW w:w="396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Корректировка учебных планов по ФГОС 3++</w:t>
            </w:r>
          </w:p>
        </w:tc>
        <w:tc>
          <w:tcPr>
            <w:tcW w:w="2126" w:type="dxa"/>
          </w:tcPr>
          <w:p w:rsidR="004D0130" w:rsidRPr="0025529C" w:rsidRDefault="004D0130" w:rsidP="000A64B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4D0130" w:rsidRPr="0025529C" w:rsidRDefault="004D0130" w:rsidP="000A64B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701" w:type="dxa"/>
          </w:tcPr>
          <w:p w:rsidR="004D0130" w:rsidRPr="0025529C" w:rsidRDefault="004D0130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</w:tbl>
    <w:p w:rsidR="00AF5751" w:rsidRPr="0025529C" w:rsidRDefault="00AF5751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2" w:name="_Toc24107702"/>
      <w:r w:rsidRPr="0025529C">
        <w:rPr>
          <w:sz w:val="28"/>
          <w:szCs w:val="28"/>
        </w:rPr>
        <w:t>3.Учебно-методическая работа</w:t>
      </w:r>
      <w:bookmarkEnd w:id="2"/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701"/>
      </w:tblGrid>
      <w:tr w:rsidR="004D0130" w:rsidRPr="0025529C" w:rsidTr="004D0130">
        <w:tc>
          <w:tcPr>
            <w:tcW w:w="959" w:type="dxa"/>
            <w:vAlign w:val="center"/>
          </w:tcPr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276" w:type="dxa"/>
            <w:vAlign w:val="center"/>
          </w:tcPr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4D0130" w:rsidRPr="0025529C" w:rsidRDefault="004D0130" w:rsidP="00892577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Корректировка учебно-методических материалов:</w:t>
            </w:r>
          </w:p>
          <w:p w:rsidR="004D0130" w:rsidRPr="00DB0AE6" w:rsidRDefault="004D0130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</w:t>
            </w:r>
            <w:r>
              <w:rPr>
                <w:rFonts w:ascii="Times New Roman" w:eastAsia="Times New Roman" w:hAnsi="Times New Roman" w:cs="Times New Roman"/>
              </w:rPr>
              <w:t xml:space="preserve"> 09.03.03</w:t>
            </w:r>
            <w:r w:rsidRPr="00DB0AE6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</w:t>
            </w:r>
            <w:r w:rsidRPr="00DB0AE6">
              <w:rPr>
                <w:rFonts w:ascii="Times New Roman" w:eastAsia="Times New Roman" w:hAnsi="Times New Roman" w:cs="Times New Roman"/>
              </w:rPr>
              <w:t>», профиль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 в экономике</w:t>
            </w:r>
            <w:r w:rsidRPr="00DB0AE6"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 w:rsidRPr="00DB0AE6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DB0AE6">
              <w:rPr>
                <w:rFonts w:ascii="Times New Roman" w:eastAsia="Times New Roman" w:hAnsi="Times New Roman" w:cs="Times New Roman"/>
              </w:rPr>
              <w:t>)</w:t>
            </w:r>
          </w:p>
          <w:p w:rsidR="004D0130" w:rsidRPr="00DB0AE6" w:rsidRDefault="004D0130" w:rsidP="0045589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по направлению </w:t>
            </w:r>
            <w:r>
              <w:rPr>
                <w:rFonts w:ascii="Times New Roman" w:eastAsia="Times New Roman" w:hAnsi="Times New Roman" w:cs="Times New Roman"/>
              </w:rPr>
              <w:t xml:space="preserve">09.04.03 </w:t>
            </w:r>
            <w:r w:rsidRPr="00DB0AE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</w:t>
            </w:r>
            <w:r w:rsidRPr="00DB0AE6">
              <w:rPr>
                <w:rFonts w:ascii="Times New Roman" w:eastAsia="Times New Roman" w:hAnsi="Times New Roman" w:cs="Times New Roman"/>
              </w:rPr>
              <w:t>», профиль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 в аналитической экономике</w:t>
            </w:r>
            <w:r w:rsidRPr="00DB0AE6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4D0130" w:rsidRPr="00DB0AE6" w:rsidRDefault="004D0130" w:rsidP="0045589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(магистратура)</w:t>
            </w:r>
          </w:p>
        </w:tc>
        <w:tc>
          <w:tcPr>
            <w:tcW w:w="1276" w:type="dxa"/>
          </w:tcPr>
          <w:p w:rsidR="004D0130" w:rsidRPr="0025529C" w:rsidRDefault="004D0130" w:rsidP="00EB4C1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4536" w:type="dxa"/>
          </w:tcPr>
          <w:p w:rsidR="004D0130" w:rsidRPr="0066707F" w:rsidRDefault="004D0130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Обеспечение проведения качественной итоговой аттестации студентов</w:t>
            </w:r>
          </w:p>
          <w:p w:rsidR="004D0130" w:rsidRPr="0066707F" w:rsidRDefault="004D0130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Утверждение программы ИГА:</w:t>
            </w:r>
          </w:p>
          <w:p w:rsidR="004D0130" w:rsidRPr="0066707F" w:rsidRDefault="004D0130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</w:t>
            </w:r>
            <w:r w:rsidRPr="0066707F">
              <w:rPr>
                <w:rFonts w:ascii="Times New Roman" w:eastAsia="Times New Roman" w:hAnsi="Times New Roman" w:cs="Times New Roman"/>
              </w:rPr>
              <w:t>», профиль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 в экономике</w:t>
            </w:r>
            <w:r w:rsidRPr="0066707F"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 w:rsidRPr="0066707F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66707F">
              <w:rPr>
                <w:rFonts w:ascii="Times New Roman" w:eastAsia="Times New Roman" w:hAnsi="Times New Roman" w:cs="Times New Roman"/>
              </w:rPr>
              <w:t>)</w:t>
            </w:r>
          </w:p>
          <w:p w:rsidR="004D0130" w:rsidRPr="0066707F" w:rsidRDefault="004D0130" w:rsidP="0045589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</w:t>
            </w:r>
            <w:r w:rsidRPr="0066707F">
              <w:rPr>
                <w:rFonts w:ascii="Times New Roman" w:eastAsia="Times New Roman" w:hAnsi="Times New Roman" w:cs="Times New Roman"/>
              </w:rPr>
              <w:t>», профиль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 в аналитической экономике</w:t>
            </w:r>
            <w:r w:rsidRPr="0066707F">
              <w:rPr>
                <w:rFonts w:ascii="Times New Roman" w:eastAsia="Times New Roman" w:hAnsi="Times New Roman" w:cs="Times New Roman"/>
              </w:rPr>
              <w:t>» (магистратура)</w:t>
            </w:r>
          </w:p>
        </w:tc>
        <w:tc>
          <w:tcPr>
            <w:tcW w:w="1276" w:type="dxa"/>
          </w:tcPr>
          <w:p w:rsidR="004D0130" w:rsidRPr="0066707F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ноябрь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66707F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Утверждение тем ВКР</w:t>
            </w:r>
          </w:p>
          <w:p w:rsidR="004D0130" w:rsidRPr="0066707F" w:rsidRDefault="004D0130" w:rsidP="0045589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Утверждение тем магистерских диссертаций</w:t>
            </w:r>
          </w:p>
        </w:tc>
        <w:tc>
          <w:tcPr>
            <w:tcW w:w="1276" w:type="dxa"/>
          </w:tcPr>
          <w:p w:rsidR="004D0130" w:rsidRPr="0066707F" w:rsidRDefault="004D0130" w:rsidP="006C247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45589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 xml:space="preserve">,  руководители 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4D0130" w:rsidRPr="00DB0AE6" w:rsidRDefault="004D0130" w:rsidP="004E14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Совместное заседание кафедры со студентами 4 курса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Pr="00DB0A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DB0AE6">
              <w:rPr>
                <w:rFonts w:ascii="Times New Roman" w:eastAsia="Times New Roman" w:hAnsi="Times New Roman" w:cs="Times New Roman"/>
              </w:rPr>
              <w:lastRenderedPageBreak/>
              <w:t>посвященное подготовке к Итоговой государственной аттестации</w:t>
            </w:r>
          </w:p>
        </w:tc>
        <w:tc>
          <w:tcPr>
            <w:tcW w:w="1276" w:type="dxa"/>
          </w:tcPr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lastRenderedPageBreak/>
              <w:t>апрель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Организация подготовки студентов к итоговой аттестации (проведение  предзащиты ВКР)</w:t>
            </w:r>
          </w:p>
        </w:tc>
        <w:tc>
          <w:tcPr>
            <w:tcW w:w="1276" w:type="dxa"/>
          </w:tcPr>
          <w:p w:rsidR="004D0130" w:rsidRPr="0025529C" w:rsidRDefault="004D0130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Май  </w:t>
            </w:r>
          </w:p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Обсуждение результатов Государственной итоговой аттестации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3.3.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Учебно-методическое обеспечение выполнения студентами кафедры курсовых работ</w:t>
            </w:r>
          </w:p>
          <w:p w:rsidR="004D0130" w:rsidRPr="00DB0AE6" w:rsidRDefault="004D0130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Утверждение тем курсовых работ студентов  </w:t>
            </w:r>
          </w:p>
        </w:tc>
        <w:tc>
          <w:tcPr>
            <w:tcW w:w="1276" w:type="dxa"/>
          </w:tcPr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-Совместное заседание кафедры со студентами, обучающимися по профилю «</w:t>
            </w:r>
            <w:r>
              <w:rPr>
                <w:rFonts w:ascii="Times New Roman" w:eastAsia="Times New Roman" w:hAnsi="Times New Roman" w:cs="Times New Roman"/>
              </w:rPr>
              <w:t>Прикладная информатика в экономике</w:t>
            </w:r>
            <w:r w:rsidRPr="00DB0AE6"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 w:rsidRPr="00DB0AE6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DB0AE6">
              <w:rPr>
                <w:rFonts w:ascii="Times New Roman" w:eastAsia="Times New Roman" w:hAnsi="Times New Roman" w:cs="Times New Roman"/>
              </w:rPr>
              <w:t>), посвященное написанию курсовых работ</w:t>
            </w:r>
          </w:p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4D0130" w:rsidRPr="0025529C" w:rsidRDefault="004D0130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ноябрь 2018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контроля знаний студентов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Разработка новых и совершенствование используемых форм контроля знаний студентов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Корректировка фондов оценочных средств по дисциплинам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3.5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Проведение аттестации студентов </w:t>
            </w:r>
          </w:p>
          <w:p w:rsidR="004D0130" w:rsidRPr="00DB0AE6" w:rsidRDefault="004D0130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по основным дисциплинам кафедры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3.6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Обсуждение итогов учебного процесса в 1 и 2 семестрах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2семестр-июнь </w:t>
            </w:r>
          </w:p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3.7</w:t>
            </w: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учебной, производственной и преддипломной практики студентов</w:t>
            </w:r>
          </w:p>
        </w:tc>
        <w:tc>
          <w:tcPr>
            <w:tcW w:w="1276" w:type="dxa"/>
          </w:tcPr>
          <w:p w:rsidR="004D0130" w:rsidRPr="0025529C" w:rsidRDefault="004D0130" w:rsidP="004A21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Февраль-май 2020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6E613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практики магистрантов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семестр 2020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Заключение договоров с организациями на проведение практики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4D0130" w:rsidRPr="0025529C" w:rsidRDefault="004D0130" w:rsidP="00D4093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ППС кафедры 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DB0AE6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-Распределение студентов по местам прохождения практики</w:t>
            </w:r>
          </w:p>
        </w:tc>
        <w:tc>
          <w:tcPr>
            <w:tcW w:w="1276" w:type="dxa"/>
          </w:tcPr>
          <w:p w:rsidR="004D0130" w:rsidRPr="0025529C" w:rsidRDefault="004D0130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семестр 2020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ППС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Обсуждение итогов практики студентов</w:t>
            </w:r>
          </w:p>
        </w:tc>
        <w:tc>
          <w:tcPr>
            <w:tcW w:w="1276" w:type="dxa"/>
          </w:tcPr>
          <w:p w:rsidR="004D0130" w:rsidRPr="0025529C" w:rsidRDefault="004D0130" w:rsidP="006E613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семестр 2020 г.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3.8</w:t>
            </w:r>
          </w:p>
        </w:tc>
        <w:tc>
          <w:tcPr>
            <w:tcW w:w="453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Посещение заведующим кафедры учебных занятий преподавателей с последующим обсуждением результатов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 течение учебного года по утвержденному графику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3.9</w:t>
            </w:r>
          </w:p>
        </w:tc>
        <w:tc>
          <w:tcPr>
            <w:tcW w:w="453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открытых лекций и мастер-</w:t>
            </w:r>
            <w:r w:rsidRPr="0025529C">
              <w:rPr>
                <w:rFonts w:ascii="Times New Roman" w:eastAsia="Times New Roman" w:hAnsi="Times New Roman" w:cs="Times New Roman"/>
              </w:rPr>
              <w:lastRenderedPageBreak/>
              <w:t>классов преподавателями кафедры</w:t>
            </w:r>
          </w:p>
        </w:tc>
        <w:tc>
          <w:tcPr>
            <w:tcW w:w="127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lastRenderedPageBreak/>
              <w:t xml:space="preserve">В течение </w:t>
            </w:r>
            <w:r w:rsidRPr="0025529C">
              <w:rPr>
                <w:rFonts w:ascii="Times New Roman" w:eastAsia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lastRenderedPageBreak/>
              <w:t xml:space="preserve">преподаватели </w:t>
            </w:r>
            <w:r w:rsidRPr="0025529C">
              <w:rPr>
                <w:rFonts w:ascii="Times New Roman" w:eastAsia="Times New Roman" w:hAnsi="Times New Roman" w:cs="Times New Roman"/>
              </w:rPr>
              <w:lastRenderedPageBreak/>
              <w:t>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lastRenderedPageBreak/>
              <w:t>3.10</w:t>
            </w:r>
          </w:p>
        </w:tc>
        <w:tc>
          <w:tcPr>
            <w:tcW w:w="453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специалистов-практиков для чтения лекций</w:t>
            </w:r>
          </w:p>
        </w:tc>
        <w:tc>
          <w:tcPr>
            <w:tcW w:w="1276" w:type="dxa"/>
          </w:tcPr>
          <w:p w:rsidR="004D0130" w:rsidRPr="0025529C" w:rsidRDefault="004D0130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959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3.11</w:t>
            </w:r>
          </w:p>
        </w:tc>
        <w:tc>
          <w:tcPr>
            <w:tcW w:w="4536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Повышение квалификации преподавателей кафедры</w:t>
            </w:r>
          </w:p>
        </w:tc>
        <w:tc>
          <w:tcPr>
            <w:tcW w:w="1276" w:type="dxa"/>
          </w:tcPr>
          <w:p w:rsidR="004D0130" w:rsidRPr="0025529C" w:rsidRDefault="004D0130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D0130" w:rsidRPr="0025529C" w:rsidRDefault="004D0130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</w:tbl>
    <w:p w:rsidR="00A0332D" w:rsidRPr="0025529C" w:rsidRDefault="00A0332D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32"/>
          <w:szCs w:val="32"/>
        </w:rPr>
      </w:pPr>
      <w:bookmarkStart w:id="3" w:name="_Toc24107703"/>
      <w:r w:rsidRPr="0025529C">
        <w:rPr>
          <w:sz w:val="32"/>
          <w:szCs w:val="32"/>
        </w:rPr>
        <w:t>4. Воспитательная работа</w:t>
      </w:r>
      <w:bookmarkEnd w:id="3"/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1452"/>
        <w:gridCol w:w="1667"/>
      </w:tblGrid>
      <w:tr w:rsidR="004D0130" w:rsidRPr="0025529C" w:rsidTr="004D0130">
        <w:tc>
          <w:tcPr>
            <w:tcW w:w="566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52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67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87" w:type="dxa"/>
          </w:tcPr>
          <w:p w:rsidR="004D0130" w:rsidRPr="0025529C" w:rsidRDefault="004D0130" w:rsidP="00BF088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преподавателей и студентов кафедры в Днях открытых дверей ДГУ </w:t>
            </w:r>
          </w:p>
        </w:tc>
        <w:tc>
          <w:tcPr>
            <w:tcW w:w="1452" w:type="dxa"/>
          </w:tcPr>
          <w:p w:rsidR="004D0130" w:rsidRPr="0025529C" w:rsidRDefault="004D0130" w:rsidP="00C145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4D0130" w:rsidRPr="0025529C" w:rsidRDefault="004D0130" w:rsidP="009552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87" w:type="dxa"/>
          </w:tcPr>
          <w:p w:rsidR="004D0130" w:rsidRPr="0025529C" w:rsidRDefault="004D0130" w:rsidP="0088542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кафедры в организации и проведении общеуниверситетских и факультетских мероприятиях: «Посвящение в студенты»,</w:t>
            </w:r>
            <w:r>
              <w:rPr>
                <w:rFonts w:ascii="Times New Roman" w:eastAsia="Times New Roman" w:hAnsi="Times New Roman" w:cs="Times New Roman"/>
              </w:rPr>
              <w:t xml:space="preserve"> «Студенческая весна»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«Вручение дипломов»,  и др.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8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индивидуальной воспитательной работы со студентами</w:t>
            </w:r>
          </w:p>
        </w:tc>
        <w:tc>
          <w:tcPr>
            <w:tcW w:w="1452" w:type="dxa"/>
          </w:tcPr>
          <w:p w:rsidR="004D0130" w:rsidRPr="0025529C" w:rsidRDefault="004D0130" w:rsidP="00F42E2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8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благотворительных акциях, культурных, спортивных мероприятиях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87" w:type="dxa"/>
          </w:tcPr>
          <w:p w:rsidR="004D0130" w:rsidRPr="0025529C" w:rsidRDefault="004D0130" w:rsidP="0088542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Взаимодействие с</w:t>
            </w:r>
            <w:r>
              <w:rPr>
                <w:rFonts w:ascii="Times New Roman" w:eastAsia="Times New Roman" w:hAnsi="Times New Roman" w:cs="Times New Roman"/>
              </w:rPr>
              <w:t xml:space="preserve"> комитетом молодежи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ФИиИТ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и Профсоюзным комитетом ДГУ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4D0130" w:rsidRPr="0025529C" w:rsidRDefault="004D0130" w:rsidP="0045589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8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проведению конференции «Компьютерные технологии в экономике, науке и образовании»</w:t>
            </w:r>
          </w:p>
        </w:tc>
        <w:tc>
          <w:tcPr>
            <w:tcW w:w="1452" w:type="dxa"/>
          </w:tcPr>
          <w:p w:rsidR="004D0130" w:rsidRPr="0025529C" w:rsidRDefault="004D0130" w:rsidP="0088542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  <w:tc>
          <w:tcPr>
            <w:tcW w:w="1667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87" w:type="dxa"/>
          </w:tcPr>
          <w:p w:rsidR="004D0130" w:rsidRPr="0025529C" w:rsidRDefault="004D0130" w:rsidP="005E0FE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экскурсий студентов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IT</w:t>
            </w:r>
            <w:r w:rsidRPr="005E0F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компании, 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67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87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экскурсий для студентов 1-го курса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66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4787" w:type="dxa"/>
          </w:tcPr>
          <w:p w:rsidR="004D0130" w:rsidRPr="0025529C" w:rsidRDefault="004D0130" w:rsidP="0035658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открытых дискуссиях</w:t>
            </w:r>
            <w:r>
              <w:rPr>
                <w:rFonts w:ascii="Times New Roman" w:eastAsia="Times New Roman" w:hAnsi="Times New Roman" w:cs="Times New Roman"/>
              </w:rPr>
              <w:t xml:space="preserve"> и олимпиадах 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по актуальным вопросам </w:t>
            </w:r>
            <w:r>
              <w:rPr>
                <w:rFonts w:ascii="Times New Roman" w:eastAsia="Times New Roman" w:hAnsi="Times New Roman" w:cs="Times New Roman"/>
              </w:rPr>
              <w:t>в сфере информатики и программирования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, в том числе затрагивающих проблемы и направления совершенствования </w:t>
            </w:r>
            <w:r>
              <w:rPr>
                <w:rFonts w:ascii="Times New Roman" w:eastAsia="Times New Roman" w:hAnsi="Times New Roman" w:cs="Times New Roman"/>
              </w:rPr>
              <w:t>информационных технологий, а также и в реализации программы «Цифровая экономика Российской Федерации»</w:t>
            </w:r>
          </w:p>
        </w:tc>
        <w:tc>
          <w:tcPr>
            <w:tcW w:w="1452" w:type="dxa"/>
          </w:tcPr>
          <w:p w:rsidR="004D0130" w:rsidRPr="0025529C" w:rsidRDefault="004D0130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</w:tbl>
    <w:p w:rsidR="00A0332D" w:rsidRPr="0025529C" w:rsidRDefault="00A0332D" w:rsidP="005553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4" w:name="_Toc24107704"/>
      <w:r w:rsidRPr="0025529C">
        <w:rPr>
          <w:sz w:val="28"/>
          <w:szCs w:val="28"/>
        </w:rPr>
        <w:t>5. Научно-исследовательская работа преподавателей</w:t>
      </w:r>
      <w:bookmarkEnd w:id="4"/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701"/>
      </w:tblGrid>
      <w:tr w:rsidR="004D0130" w:rsidRPr="0025529C" w:rsidTr="004D0130">
        <w:tc>
          <w:tcPr>
            <w:tcW w:w="675" w:type="dxa"/>
            <w:vAlign w:val="center"/>
          </w:tcPr>
          <w:p w:rsidR="004D0130" w:rsidRPr="0025529C" w:rsidRDefault="004D0130" w:rsidP="008F66E0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8F66E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D0130" w:rsidRPr="0025529C" w:rsidRDefault="004D0130" w:rsidP="008F66E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lastRenderedPageBreak/>
              <w:t>Содержание мероприятий</w:t>
            </w:r>
          </w:p>
        </w:tc>
        <w:tc>
          <w:tcPr>
            <w:tcW w:w="1559" w:type="dxa"/>
            <w:vAlign w:val="center"/>
          </w:tcPr>
          <w:p w:rsidR="004D0130" w:rsidRPr="0025529C" w:rsidRDefault="004D0130" w:rsidP="008F66E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8F66E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4D0130" w:rsidRPr="0025529C" w:rsidRDefault="004D0130" w:rsidP="008F66E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4820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регламентирующих научно-исследовательскую деятельность кафедры: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-плана научной работы на текущий год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-годового и полугодового отчета по НИР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-индивидуальных планов по НИР</w:t>
            </w:r>
          </w:p>
        </w:tc>
        <w:tc>
          <w:tcPr>
            <w:tcW w:w="1559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>г.;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4D0130" w:rsidRPr="0025529C" w:rsidRDefault="004D0130" w:rsidP="00710A5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июнь 2</w:t>
            </w:r>
            <w:r>
              <w:rPr>
                <w:rFonts w:ascii="Times New Roman" w:eastAsia="Times New Roman" w:hAnsi="Times New Roman" w:cs="Times New Roman"/>
              </w:rPr>
              <w:t>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820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кафедры в подготовке и проведении научных конференций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том числе</w:t>
            </w:r>
          </w:p>
          <w:p w:rsidR="004D0130" w:rsidRPr="0025529C" w:rsidRDefault="004D0130" w:rsidP="003B3CB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-активное участие в апрельской научной сессии ДГУ</w:t>
            </w:r>
          </w:p>
        </w:tc>
        <w:tc>
          <w:tcPr>
            <w:tcW w:w="1559" w:type="dxa"/>
          </w:tcPr>
          <w:p w:rsidR="004D0130" w:rsidRPr="0025529C" w:rsidRDefault="004D0130" w:rsidP="003B3CB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4D0130" w:rsidRPr="0025529C" w:rsidRDefault="004D0130" w:rsidP="00710A5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820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к публикации научных статей и докладов, в том числе: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в сборнике Вестник ДГУ 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сборник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5529C">
              <w:rPr>
                <w:rFonts w:ascii="Times New Roman" w:eastAsia="Times New Roman" w:hAnsi="Times New Roman" w:cs="Times New Roman"/>
              </w:rPr>
              <w:t>, проводим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кафедрой</w:t>
            </w:r>
            <w:r>
              <w:rPr>
                <w:rFonts w:ascii="Times New Roman" w:eastAsia="Times New Roman" w:hAnsi="Times New Roman" w:cs="Times New Roman"/>
              </w:rPr>
              <w:t xml:space="preserve"> ИТиМЭП</w:t>
            </w:r>
          </w:p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других научных журналах, в том числе рекомендуемых ВАК РФ к публикации</w:t>
            </w:r>
          </w:p>
        </w:tc>
        <w:tc>
          <w:tcPr>
            <w:tcW w:w="1559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D0130" w:rsidRPr="0025529C" w:rsidRDefault="004D013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820" w:type="dxa"/>
          </w:tcPr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научных сообщений преподавателей кафедры</w:t>
            </w:r>
          </w:p>
        </w:tc>
        <w:tc>
          <w:tcPr>
            <w:tcW w:w="1559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4D0130" w:rsidRPr="0025529C" w:rsidRDefault="004D013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820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Активизация работы по поиску и получению грантов на проведение научно-исследовательских работ преподавателями, аспирантами и студентами кафедры, в том числе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внутренних грантов ДГУ</w:t>
            </w:r>
          </w:p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внешних грантов (РФФИ, РНФ и др.)</w:t>
            </w:r>
          </w:p>
        </w:tc>
        <w:tc>
          <w:tcPr>
            <w:tcW w:w="1559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4D0130" w:rsidRPr="0025529C" w:rsidRDefault="004D013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75" w:type="dxa"/>
          </w:tcPr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820" w:type="dxa"/>
          </w:tcPr>
          <w:p w:rsidR="004D0130" w:rsidRPr="0025529C" w:rsidRDefault="004D013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аттестации аспирантов кафедры</w:t>
            </w:r>
          </w:p>
        </w:tc>
        <w:tc>
          <w:tcPr>
            <w:tcW w:w="1559" w:type="dxa"/>
          </w:tcPr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2019 г.</w:t>
            </w:r>
          </w:p>
        </w:tc>
        <w:tc>
          <w:tcPr>
            <w:tcW w:w="1701" w:type="dxa"/>
          </w:tcPr>
          <w:p w:rsidR="004D0130" w:rsidRPr="0025529C" w:rsidRDefault="004D013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Научные руководители аспирантов, кафедра</w:t>
            </w:r>
          </w:p>
        </w:tc>
      </w:tr>
    </w:tbl>
    <w:p w:rsidR="00A0332D" w:rsidRDefault="00A0332D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3840" w:rsidRDefault="00A63840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5" w:name="_Toc24107705"/>
      <w:r w:rsidRPr="0025529C">
        <w:rPr>
          <w:sz w:val="28"/>
          <w:szCs w:val="28"/>
        </w:rPr>
        <w:t>6. Научно-исследовательская работа студентов и аспирантов</w:t>
      </w:r>
      <w:bookmarkEnd w:id="5"/>
    </w:p>
    <w:tbl>
      <w:tblPr>
        <w:tblStyle w:val="a6"/>
        <w:tblW w:w="8071" w:type="dxa"/>
        <w:tblLook w:val="04A0" w:firstRow="1" w:lastRow="0" w:firstColumn="1" w:lastColumn="0" w:noHBand="0" w:noVBand="1"/>
      </w:tblPr>
      <w:tblGrid>
        <w:gridCol w:w="661"/>
        <w:gridCol w:w="4333"/>
        <w:gridCol w:w="1475"/>
        <w:gridCol w:w="1602"/>
      </w:tblGrid>
      <w:tr w:rsidR="004D0130" w:rsidRPr="0025529C" w:rsidTr="004D0130">
        <w:tc>
          <w:tcPr>
            <w:tcW w:w="661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33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75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02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661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4333" w:type="dxa"/>
          </w:tcPr>
          <w:p w:rsidR="004D0130" w:rsidRPr="0025529C" w:rsidRDefault="004D0130" w:rsidP="00540AC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работы студенческих научных кружков   по тематике кафедры</w:t>
            </w:r>
          </w:p>
        </w:tc>
        <w:tc>
          <w:tcPr>
            <w:tcW w:w="1475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02" w:type="dxa"/>
          </w:tcPr>
          <w:p w:rsidR="004D0130" w:rsidRDefault="004D013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61" w:type="dxa"/>
          </w:tcPr>
          <w:p w:rsidR="004D0130" w:rsidRPr="0025529C" w:rsidRDefault="004D0130" w:rsidP="00A91B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4333" w:type="dxa"/>
          </w:tcPr>
          <w:p w:rsidR="004D0130" w:rsidRPr="0025529C" w:rsidRDefault="004D013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Содействие студентам при подготовке и публикации научных статей </w:t>
            </w:r>
          </w:p>
        </w:tc>
        <w:tc>
          <w:tcPr>
            <w:tcW w:w="1475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02" w:type="dxa"/>
          </w:tcPr>
          <w:p w:rsidR="004D0130" w:rsidRDefault="004D013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61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6.3</w:t>
            </w:r>
          </w:p>
        </w:tc>
        <w:tc>
          <w:tcPr>
            <w:tcW w:w="4333" w:type="dxa"/>
          </w:tcPr>
          <w:p w:rsidR="004D0130" w:rsidRPr="0025529C" w:rsidRDefault="004D013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активного участия студентов в конкурсах научных работ и получении грантов </w:t>
            </w:r>
          </w:p>
        </w:tc>
        <w:tc>
          <w:tcPr>
            <w:tcW w:w="1475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02" w:type="dxa"/>
          </w:tcPr>
          <w:p w:rsidR="004D0130" w:rsidRDefault="004D013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61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6.4</w:t>
            </w:r>
          </w:p>
        </w:tc>
        <w:tc>
          <w:tcPr>
            <w:tcW w:w="4333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научных сообщений аспирантов</w:t>
            </w:r>
          </w:p>
        </w:tc>
        <w:tc>
          <w:tcPr>
            <w:tcW w:w="1475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02" w:type="dxa"/>
          </w:tcPr>
          <w:p w:rsidR="004D0130" w:rsidRDefault="004D013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661" w:type="dxa"/>
          </w:tcPr>
          <w:p w:rsidR="004D0130" w:rsidRPr="0025529C" w:rsidRDefault="004D0130" w:rsidP="00A91BA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33" w:type="dxa"/>
          </w:tcPr>
          <w:p w:rsidR="004D0130" w:rsidRPr="0025529C" w:rsidRDefault="004D013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к участию в научных конференциях аспирантов и магистрантов</w:t>
            </w:r>
          </w:p>
        </w:tc>
        <w:tc>
          <w:tcPr>
            <w:tcW w:w="1475" w:type="dxa"/>
          </w:tcPr>
          <w:p w:rsidR="004D0130" w:rsidRPr="0025529C" w:rsidRDefault="004D013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02" w:type="dxa"/>
          </w:tcPr>
          <w:p w:rsidR="004D0130" w:rsidRDefault="004D013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</w:tbl>
    <w:p w:rsidR="00A0332D" w:rsidRPr="0025529C" w:rsidRDefault="00A0332D" w:rsidP="00F42E2A">
      <w:pPr>
        <w:pStyle w:val="1"/>
        <w:rPr>
          <w:sz w:val="28"/>
          <w:szCs w:val="28"/>
        </w:rPr>
      </w:pPr>
      <w:bookmarkStart w:id="6" w:name="_Toc24107706"/>
      <w:r w:rsidRPr="0025529C">
        <w:rPr>
          <w:sz w:val="28"/>
          <w:szCs w:val="28"/>
        </w:rPr>
        <w:lastRenderedPageBreak/>
        <w:t>7. Международная деятельность</w:t>
      </w:r>
      <w:bookmarkEnd w:id="6"/>
    </w:p>
    <w:tbl>
      <w:tblPr>
        <w:tblStyle w:val="a6"/>
        <w:tblW w:w="7969" w:type="dxa"/>
        <w:tblLook w:val="04A0" w:firstRow="1" w:lastRow="0" w:firstColumn="1" w:lastColumn="0" w:noHBand="0" w:noVBand="1"/>
      </w:tblPr>
      <w:tblGrid>
        <w:gridCol w:w="543"/>
        <w:gridCol w:w="4314"/>
        <w:gridCol w:w="1381"/>
        <w:gridCol w:w="1731"/>
      </w:tblGrid>
      <w:tr w:rsidR="004D0130" w:rsidRPr="0025529C" w:rsidTr="004D0130">
        <w:tc>
          <w:tcPr>
            <w:tcW w:w="543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381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31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14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в международных конференциях</w:t>
            </w:r>
          </w:p>
        </w:tc>
        <w:tc>
          <w:tcPr>
            <w:tcW w:w="1381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D338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4314" w:type="dxa"/>
          </w:tcPr>
          <w:p w:rsidR="004D0130" w:rsidRPr="0025529C" w:rsidRDefault="004D0130" w:rsidP="005611E6">
            <w:pPr>
              <w:tabs>
                <w:tab w:val="left" w:pos="3159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Разработка   международных магистерских программ с целью активного привлечения зарубежных студентов и магистрантов</w:t>
            </w:r>
          </w:p>
        </w:tc>
        <w:tc>
          <w:tcPr>
            <w:tcW w:w="1381" w:type="dxa"/>
          </w:tcPr>
          <w:p w:rsidR="004D0130" w:rsidRPr="0025529C" w:rsidRDefault="004D0130" w:rsidP="0045589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4D0130" w:rsidRPr="0025529C" w:rsidRDefault="004D0130" w:rsidP="0045589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</w:tbl>
    <w:p w:rsidR="00EC2DB7" w:rsidRPr="0025529C" w:rsidRDefault="00A0332D" w:rsidP="00F42E2A">
      <w:pPr>
        <w:pStyle w:val="1"/>
        <w:rPr>
          <w:sz w:val="28"/>
          <w:szCs w:val="28"/>
        </w:rPr>
      </w:pPr>
      <w:bookmarkStart w:id="7" w:name="_Toc24107707"/>
      <w:r w:rsidRPr="0025529C">
        <w:rPr>
          <w:sz w:val="28"/>
          <w:szCs w:val="28"/>
        </w:rPr>
        <w:t>8. Профориентационная работа</w:t>
      </w:r>
      <w:bookmarkEnd w:id="7"/>
    </w:p>
    <w:tbl>
      <w:tblPr>
        <w:tblStyle w:val="a6"/>
        <w:tblW w:w="8046" w:type="dxa"/>
        <w:tblLook w:val="04A0" w:firstRow="1" w:lastRow="0" w:firstColumn="1" w:lastColumn="0" w:noHBand="0" w:noVBand="1"/>
      </w:tblPr>
      <w:tblGrid>
        <w:gridCol w:w="543"/>
        <w:gridCol w:w="4245"/>
        <w:gridCol w:w="1614"/>
        <w:gridCol w:w="1644"/>
      </w:tblGrid>
      <w:tr w:rsidR="004D0130" w:rsidRPr="0025529C" w:rsidTr="004D0130">
        <w:tc>
          <w:tcPr>
            <w:tcW w:w="543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614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44" w:type="dxa"/>
            <w:vAlign w:val="center"/>
          </w:tcPr>
          <w:p w:rsidR="004D0130" w:rsidRPr="0025529C" w:rsidRDefault="004D0130" w:rsidP="0045589B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bookmarkStart w:id="8" w:name="_GoBack"/>
            <w:bookmarkEnd w:id="8"/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8.1</w:t>
            </w:r>
          </w:p>
        </w:tc>
        <w:tc>
          <w:tcPr>
            <w:tcW w:w="4245" w:type="dxa"/>
          </w:tcPr>
          <w:p w:rsidR="004D0130" w:rsidRPr="0025529C" w:rsidRDefault="004D0130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Определение перечня базовых школ (в разрезе результатов ЕГЭ, олимпиад, медалистов, рейтингов) для проведения целенаправленной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614" w:type="dxa"/>
          </w:tcPr>
          <w:p w:rsidR="004D0130" w:rsidRPr="0025529C" w:rsidRDefault="004D0130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4D0130" w:rsidRPr="0025529C" w:rsidRDefault="004D0130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8.2</w:t>
            </w:r>
          </w:p>
        </w:tc>
        <w:tc>
          <w:tcPr>
            <w:tcW w:w="4245" w:type="dxa"/>
          </w:tcPr>
          <w:p w:rsidR="004D0130" w:rsidRPr="0025529C" w:rsidRDefault="004D0130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Агитационно-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работа в школах республики</w:t>
            </w:r>
          </w:p>
        </w:tc>
        <w:tc>
          <w:tcPr>
            <w:tcW w:w="1614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8.3</w:t>
            </w:r>
          </w:p>
        </w:tc>
        <w:tc>
          <w:tcPr>
            <w:tcW w:w="4245" w:type="dxa"/>
          </w:tcPr>
          <w:p w:rsidR="004D0130" w:rsidRPr="0025529C" w:rsidRDefault="004D0130" w:rsidP="0012683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Знакомство со студентами 1-ых курсов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ФИиИТ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ДГУ, презентация кафедры</w:t>
            </w:r>
          </w:p>
        </w:tc>
        <w:tc>
          <w:tcPr>
            <w:tcW w:w="1614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8.4</w:t>
            </w:r>
          </w:p>
        </w:tc>
        <w:tc>
          <w:tcPr>
            <w:tcW w:w="4245" w:type="dxa"/>
          </w:tcPr>
          <w:p w:rsidR="004D0130" w:rsidRPr="0025529C" w:rsidRDefault="004D0130" w:rsidP="0012683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Презентация магистерских программ кафедры </w:t>
            </w:r>
            <w:r>
              <w:rPr>
                <w:rFonts w:ascii="Times New Roman" w:eastAsia="Times New Roman" w:hAnsi="Times New Roman" w:cs="Times New Roman"/>
              </w:rPr>
              <w:t>ИТиМЭП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студентам 4 курса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1614" w:type="dxa"/>
          </w:tcPr>
          <w:p w:rsidR="004D0130" w:rsidRPr="0025529C" w:rsidRDefault="004D0130" w:rsidP="00C828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4D0130" w:rsidRPr="0025529C" w:rsidRDefault="004D013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  <w:tr w:rsidR="004D0130" w:rsidRPr="0025529C" w:rsidTr="004D0130">
        <w:tc>
          <w:tcPr>
            <w:tcW w:w="543" w:type="dxa"/>
          </w:tcPr>
          <w:p w:rsidR="004D0130" w:rsidRPr="0025529C" w:rsidRDefault="004D013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8.5</w:t>
            </w:r>
          </w:p>
        </w:tc>
        <w:tc>
          <w:tcPr>
            <w:tcW w:w="4245" w:type="dxa"/>
          </w:tcPr>
          <w:p w:rsidR="004D0130" w:rsidRPr="0025529C" w:rsidRDefault="004D0130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Днях Открытых Дверей ДГУ</w:t>
            </w:r>
          </w:p>
        </w:tc>
        <w:tc>
          <w:tcPr>
            <w:tcW w:w="1614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4D0130" w:rsidRPr="0025529C" w:rsidRDefault="004D0130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</w:tr>
    </w:tbl>
    <w:p w:rsidR="00952B5D" w:rsidRPr="0025529C" w:rsidRDefault="00952B5D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952B5D" w:rsidRPr="0025529C" w:rsidSect="00F42E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3"/>
        </w:tabs>
        <w:ind w:left="823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15962"/>
    <w:multiLevelType w:val="hybridMultilevel"/>
    <w:tmpl w:val="A5B4666A"/>
    <w:lvl w:ilvl="0" w:tplc="0419000D">
      <w:start w:val="1"/>
      <w:numFmt w:val="bullet"/>
      <w:pStyle w:val="a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8"/>
    <w:rsid w:val="00001701"/>
    <w:rsid w:val="00094D2A"/>
    <w:rsid w:val="000A58FC"/>
    <w:rsid w:val="000A64B9"/>
    <w:rsid w:val="001236DA"/>
    <w:rsid w:val="0012683A"/>
    <w:rsid w:val="0016773D"/>
    <w:rsid w:val="001764C0"/>
    <w:rsid w:val="001963DB"/>
    <w:rsid w:val="001F4ED6"/>
    <w:rsid w:val="00246B30"/>
    <w:rsid w:val="0025529C"/>
    <w:rsid w:val="00267216"/>
    <w:rsid w:val="002C51F7"/>
    <w:rsid w:val="002D411E"/>
    <w:rsid w:val="0030735D"/>
    <w:rsid w:val="00314046"/>
    <w:rsid w:val="003422ED"/>
    <w:rsid w:val="00356581"/>
    <w:rsid w:val="003A3A26"/>
    <w:rsid w:val="003B3CBA"/>
    <w:rsid w:val="003D05A9"/>
    <w:rsid w:val="003E1372"/>
    <w:rsid w:val="00401792"/>
    <w:rsid w:val="00412A1A"/>
    <w:rsid w:val="00440E14"/>
    <w:rsid w:val="0045589B"/>
    <w:rsid w:val="00482A00"/>
    <w:rsid w:val="004967D6"/>
    <w:rsid w:val="004A21D5"/>
    <w:rsid w:val="004C2038"/>
    <w:rsid w:val="004D0130"/>
    <w:rsid w:val="004D40E1"/>
    <w:rsid w:val="004E14D5"/>
    <w:rsid w:val="0050512F"/>
    <w:rsid w:val="00505B76"/>
    <w:rsid w:val="00521670"/>
    <w:rsid w:val="00540AC3"/>
    <w:rsid w:val="0055534B"/>
    <w:rsid w:val="005611E6"/>
    <w:rsid w:val="005837F6"/>
    <w:rsid w:val="005B787D"/>
    <w:rsid w:val="005C20BB"/>
    <w:rsid w:val="005E0FEA"/>
    <w:rsid w:val="00613D1E"/>
    <w:rsid w:val="00660764"/>
    <w:rsid w:val="0066707F"/>
    <w:rsid w:val="00671B42"/>
    <w:rsid w:val="006757C1"/>
    <w:rsid w:val="00681839"/>
    <w:rsid w:val="00691A84"/>
    <w:rsid w:val="006C2476"/>
    <w:rsid w:val="006E6139"/>
    <w:rsid w:val="007104FE"/>
    <w:rsid w:val="00710A58"/>
    <w:rsid w:val="00714195"/>
    <w:rsid w:val="00720DFB"/>
    <w:rsid w:val="00745FE6"/>
    <w:rsid w:val="00751F0D"/>
    <w:rsid w:val="00777B29"/>
    <w:rsid w:val="00785949"/>
    <w:rsid w:val="007A16AC"/>
    <w:rsid w:val="007A5FA8"/>
    <w:rsid w:val="007F0C2C"/>
    <w:rsid w:val="0081747F"/>
    <w:rsid w:val="00885424"/>
    <w:rsid w:val="00892577"/>
    <w:rsid w:val="008A1DEA"/>
    <w:rsid w:val="008A2547"/>
    <w:rsid w:val="008A5E1D"/>
    <w:rsid w:val="008C5AA1"/>
    <w:rsid w:val="008C70C3"/>
    <w:rsid w:val="008D1328"/>
    <w:rsid w:val="008F66E0"/>
    <w:rsid w:val="008F7B3B"/>
    <w:rsid w:val="0091536D"/>
    <w:rsid w:val="00952B5D"/>
    <w:rsid w:val="009552F6"/>
    <w:rsid w:val="00974428"/>
    <w:rsid w:val="0098623B"/>
    <w:rsid w:val="009D2B73"/>
    <w:rsid w:val="009E05E1"/>
    <w:rsid w:val="009E43A9"/>
    <w:rsid w:val="00A003A6"/>
    <w:rsid w:val="00A0332D"/>
    <w:rsid w:val="00A341EB"/>
    <w:rsid w:val="00A63840"/>
    <w:rsid w:val="00A72578"/>
    <w:rsid w:val="00A72D04"/>
    <w:rsid w:val="00A85B1B"/>
    <w:rsid w:val="00A91BAE"/>
    <w:rsid w:val="00A93E1B"/>
    <w:rsid w:val="00AE12DB"/>
    <w:rsid w:val="00AF5751"/>
    <w:rsid w:val="00B11EB9"/>
    <w:rsid w:val="00B33155"/>
    <w:rsid w:val="00B51102"/>
    <w:rsid w:val="00B61FB2"/>
    <w:rsid w:val="00B66711"/>
    <w:rsid w:val="00B95CD8"/>
    <w:rsid w:val="00BF088F"/>
    <w:rsid w:val="00C1286B"/>
    <w:rsid w:val="00C14559"/>
    <w:rsid w:val="00C828A9"/>
    <w:rsid w:val="00CC0A58"/>
    <w:rsid w:val="00CF79DD"/>
    <w:rsid w:val="00D338D6"/>
    <w:rsid w:val="00D4093F"/>
    <w:rsid w:val="00D60B63"/>
    <w:rsid w:val="00DB0AE6"/>
    <w:rsid w:val="00DB3510"/>
    <w:rsid w:val="00E32D21"/>
    <w:rsid w:val="00E56FF9"/>
    <w:rsid w:val="00E666B1"/>
    <w:rsid w:val="00E7066D"/>
    <w:rsid w:val="00E714E6"/>
    <w:rsid w:val="00E74E1A"/>
    <w:rsid w:val="00E94FE5"/>
    <w:rsid w:val="00EB4C1C"/>
    <w:rsid w:val="00EC2DB7"/>
    <w:rsid w:val="00F42E2A"/>
    <w:rsid w:val="00F461E3"/>
    <w:rsid w:val="00FA0840"/>
    <w:rsid w:val="00FC4B88"/>
    <w:rsid w:val="00FD3619"/>
    <w:rsid w:val="00FD3795"/>
    <w:rsid w:val="00FD48EA"/>
    <w:rsid w:val="00FE2728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24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CC0A58"/>
    <w:rPr>
      <w:color w:val="0000FF"/>
      <w:u w:val="single"/>
    </w:rPr>
  </w:style>
  <w:style w:type="table" w:styleId="a6">
    <w:name w:val="Table Grid"/>
    <w:basedOn w:val="a2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0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42E2A"/>
    <w:pPr>
      <w:spacing w:after="100"/>
    </w:pPr>
  </w:style>
  <w:style w:type="paragraph" w:styleId="a8">
    <w:name w:val="Balloon Text"/>
    <w:basedOn w:val="a0"/>
    <w:link w:val="a9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BF088F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24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список с точками"/>
    <w:basedOn w:val="a0"/>
    <w:rsid w:val="0031404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314046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24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CC0A58"/>
    <w:rPr>
      <w:color w:val="0000FF"/>
      <w:u w:val="single"/>
    </w:rPr>
  </w:style>
  <w:style w:type="table" w:styleId="a6">
    <w:name w:val="Table Grid"/>
    <w:basedOn w:val="a2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0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42E2A"/>
    <w:pPr>
      <w:spacing w:after="100"/>
    </w:pPr>
  </w:style>
  <w:style w:type="paragraph" w:styleId="a8">
    <w:name w:val="Balloon Text"/>
    <w:basedOn w:val="a0"/>
    <w:link w:val="a9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BF088F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24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список с точками"/>
    <w:basedOn w:val="a0"/>
    <w:rsid w:val="0031404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314046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DF0C-3C3A-41AB-9A06-5EFEF805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Кафедра</cp:lastModifiedBy>
  <cp:revision>10</cp:revision>
  <cp:lastPrinted>2019-11-08T10:47:00Z</cp:lastPrinted>
  <dcterms:created xsi:type="dcterms:W3CDTF">2019-11-08T09:42:00Z</dcterms:created>
  <dcterms:modified xsi:type="dcterms:W3CDTF">2019-11-08T11:45:00Z</dcterms:modified>
</cp:coreProperties>
</file>